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845D" w14:textId="651CE259" w:rsidR="00C62374" w:rsidRDefault="00C62374"/>
    <w:p w14:paraId="244AB74B" w14:textId="77777777" w:rsidR="00E312FB" w:rsidRDefault="00E312FB"/>
    <w:p w14:paraId="35F0F3D2" w14:textId="77777777" w:rsidR="00E312FB" w:rsidRDefault="00E312FB"/>
    <w:p w14:paraId="196BD2F9" w14:textId="77777777" w:rsidR="00E312FB" w:rsidRDefault="00E312FB"/>
    <w:p w14:paraId="280689E9" w14:textId="77777777" w:rsidR="00E312FB" w:rsidRDefault="00E312FB"/>
    <w:p w14:paraId="477A2A8B" w14:textId="77777777" w:rsidR="00E312FB" w:rsidRDefault="00E312FB"/>
    <w:p w14:paraId="347F3DB2" w14:textId="77777777" w:rsidR="00D967E7" w:rsidRDefault="00D967E7" w:rsidP="00D967E7">
      <w:pPr>
        <w:jc w:val="center"/>
        <w:rPr>
          <w:b/>
          <w:bCs/>
          <w:sz w:val="32"/>
          <w:szCs w:val="32"/>
          <w:lang w:val="es-ES_tradnl"/>
        </w:rPr>
      </w:pPr>
    </w:p>
    <w:p w14:paraId="4A6BA2F5" w14:textId="290AC8A9" w:rsidR="00D967E7" w:rsidRPr="0038266A" w:rsidRDefault="0038266A" w:rsidP="00D967E7">
      <w:pPr>
        <w:jc w:val="center"/>
        <w:rPr>
          <w:b/>
          <w:bCs/>
          <w:sz w:val="28"/>
          <w:szCs w:val="28"/>
          <w:lang w:val="es-ES_tradnl"/>
        </w:rPr>
      </w:pPr>
      <w:r w:rsidRPr="0038266A">
        <w:rPr>
          <w:b/>
          <w:bCs/>
          <w:sz w:val="28"/>
          <w:szCs w:val="28"/>
          <w:lang w:val="es-ES_tradnl"/>
        </w:rPr>
        <w:t xml:space="preserve">GUARDAS DE SEGURIDAD, CÁMARAS Y CANINOS SE UNIRÁN A LA POLICÍA PARA </w:t>
      </w:r>
      <w:r w:rsidR="00181264">
        <w:rPr>
          <w:b/>
          <w:bCs/>
          <w:sz w:val="28"/>
          <w:szCs w:val="28"/>
          <w:lang w:val="es-ES_tradnl"/>
        </w:rPr>
        <w:t>EVITAR</w:t>
      </w:r>
      <w:r>
        <w:rPr>
          <w:b/>
          <w:bCs/>
          <w:sz w:val="28"/>
          <w:szCs w:val="28"/>
          <w:lang w:val="es-ES_tradnl"/>
        </w:rPr>
        <w:t xml:space="preserve"> ATRACOS EN LA 93</w:t>
      </w:r>
    </w:p>
    <w:p w14:paraId="1E57709D" w14:textId="77777777" w:rsidR="00D967E7" w:rsidRDefault="00D967E7" w:rsidP="00D967E7">
      <w:pPr>
        <w:jc w:val="both"/>
        <w:rPr>
          <w:i/>
          <w:iCs/>
          <w:sz w:val="24"/>
          <w:szCs w:val="24"/>
          <w:lang w:val="es-CO"/>
        </w:rPr>
      </w:pPr>
    </w:p>
    <w:p w14:paraId="68EAF28D" w14:textId="77777777" w:rsidR="0038266A" w:rsidRDefault="0038266A" w:rsidP="00D967E7">
      <w:pPr>
        <w:jc w:val="both"/>
        <w:rPr>
          <w:lang w:val="es-CO"/>
        </w:rPr>
      </w:pPr>
    </w:p>
    <w:p w14:paraId="4CAEC20C" w14:textId="17DDC633" w:rsidR="00D967E7" w:rsidRDefault="00D967E7" w:rsidP="00D967E7">
      <w:pPr>
        <w:jc w:val="both"/>
        <w:rPr>
          <w:lang w:val="es-ES_tradnl"/>
        </w:rPr>
      </w:pPr>
      <w:r w:rsidRPr="008E2D72">
        <w:rPr>
          <w:b/>
          <w:bCs/>
          <w:lang w:val="es-ES_tradnl"/>
        </w:rPr>
        <w:t>Bogotá,</w:t>
      </w:r>
      <w:r>
        <w:rPr>
          <w:b/>
          <w:bCs/>
          <w:lang w:val="es-ES_tradnl"/>
        </w:rPr>
        <w:t xml:space="preserve"> </w:t>
      </w:r>
      <w:r w:rsidR="00274171">
        <w:rPr>
          <w:b/>
          <w:bCs/>
          <w:lang w:val="es-ES_tradnl"/>
        </w:rPr>
        <w:t>0</w:t>
      </w:r>
      <w:r w:rsidR="00E93230">
        <w:rPr>
          <w:b/>
          <w:bCs/>
          <w:lang w:val="es-ES_tradnl"/>
        </w:rPr>
        <w:t>4</w:t>
      </w:r>
      <w:r>
        <w:rPr>
          <w:b/>
          <w:bCs/>
          <w:lang w:val="es-ES_tradnl"/>
        </w:rPr>
        <w:t xml:space="preserve"> </w:t>
      </w:r>
      <w:r w:rsidRPr="008E2D72">
        <w:rPr>
          <w:b/>
          <w:bCs/>
          <w:lang w:val="es-ES_tradnl"/>
        </w:rPr>
        <w:t xml:space="preserve">de </w:t>
      </w:r>
      <w:r w:rsidR="00274171">
        <w:rPr>
          <w:b/>
          <w:bCs/>
          <w:lang w:val="es-ES_tradnl"/>
        </w:rPr>
        <w:t>junio</w:t>
      </w:r>
      <w:r w:rsidRPr="008E2D72">
        <w:rPr>
          <w:b/>
          <w:bCs/>
          <w:lang w:val="es-ES_tradnl"/>
        </w:rPr>
        <w:t xml:space="preserve"> de 2024.</w:t>
      </w:r>
      <w:r>
        <w:rPr>
          <w:lang w:val="es-ES_tradnl"/>
        </w:rPr>
        <w:t xml:space="preserve"> Cansados de la delincuencia en los alrededores del Parque de la 93, la policía de Bogotá se unió a las empresas de seguridad privada del sector para crear una red de participación cívica, integrada por los policías que patrullan en la zona, los guardas de seguridad con o sin armamento, los guías caninos, y el circuito cerrado de cámaras de seguridad, con el fin de responder más rápida y eficazmente a los hechos de inseguridad de esta zona del norte de Bogotá. </w:t>
      </w:r>
    </w:p>
    <w:p w14:paraId="6757316E" w14:textId="77777777" w:rsidR="00D967E7" w:rsidRDefault="00D967E7" w:rsidP="00D967E7">
      <w:pPr>
        <w:jc w:val="both"/>
        <w:rPr>
          <w:lang w:val="es-ES_tradnl"/>
        </w:rPr>
      </w:pPr>
    </w:p>
    <w:p w14:paraId="17103875" w14:textId="6B0FDCC5" w:rsidR="00D967E7" w:rsidRDefault="00D967E7" w:rsidP="00D967E7">
      <w:pPr>
        <w:jc w:val="both"/>
        <w:rPr>
          <w:lang w:val="es-ES_tradnl"/>
        </w:rPr>
      </w:pPr>
      <w:r>
        <w:rPr>
          <w:lang w:val="es-ES_tradnl"/>
        </w:rPr>
        <w:t xml:space="preserve">La idea es que todos los establecimientos del sector comercial, hotelero, restaurantero, de farmacias, heladerías y cafeterías, hagan parte de esta red, con el fin de unificar las cámaras del sector en un mismo circuito cerrado de videovigilancia, que le permita a la policía identificar rápidamente los hechos delincuenciales y capturar a los delincuentes. </w:t>
      </w:r>
    </w:p>
    <w:p w14:paraId="64529EC4" w14:textId="77777777" w:rsidR="00D967E7" w:rsidRDefault="00D967E7" w:rsidP="00D967E7">
      <w:pPr>
        <w:jc w:val="both"/>
        <w:rPr>
          <w:lang w:val="es-ES_tradnl"/>
        </w:rPr>
      </w:pPr>
    </w:p>
    <w:p w14:paraId="50A1C33B" w14:textId="77777777" w:rsidR="00D967E7" w:rsidRDefault="00D967E7" w:rsidP="00D967E7">
      <w:pPr>
        <w:jc w:val="both"/>
        <w:rPr>
          <w:lang w:val="es-ES_tradnl"/>
        </w:rPr>
      </w:pPr>
      <w:r>
        <w:rPr>
          <w:lang w:val="es-ES_tradnl"/>
        </w:rPr>
        <w:t xml:space="preserve">En total, la estrategia incluyó cinco hoteles, 16 restaurantes, 26 empresas de seguridad, así como la integración a la red de: 61 guardas de seguridad; 48 en el día, y 13 en la noche, 26 supervisores y más de 40 cámaras del sector. </w:t>
      </w:r>
    </w:p>
    <w:p w14:paraId="68CB9C34" w14:textId="77777777" w:rsidR="00D967E7" w:rsidRDefault="00D967E7" w:rsidP="00D967E7">
      <w:pPr>
        <w:jc w:val="both"/>
        <w:rPr>
          <w:lang w:val="es-ES_tradnl"/>
        </w:rPr>
      </w:pPr>
    </w:p>
    <w:p w14:paraId="183C996B" w14:textId="24936195" w:rsidR="0038266A" w:rsidRDefault="00D967E7" w:rsidP="00D967E7">
      <w:pPr>
        <w:jc w:val="both"/>
        <w:rPr>
          <w:lang w:val="es-ES_tradnl"/>
        </w:rPr>
      </w:pPr>
      <w:r>
        <w:rPr>
          <w:lang w:val="es-ES_tradnl"/>
        </w:rPr>
        <w:t xml:space="preserve">De acuerdo con el director ejecutivo de las Empresas Colombianas de Seguridad, ECOS, Harry González, </w:t>
      </w:r>
      <w:r w:rsidR="0038266A">
        <w:rPr>
          <w:lang w:val="es-ES_tradnl"/>
        </w:rPr>
        <w:t xml:space="preserve">“queremos ser activos como comunidad porque tenemos recursos para apoyar la lucha contra la inseguridad en Bogotá, nuestros caninos, las cámaras de vigilancia, los botones de pánico, pero especialmente nuestro recurso humano, nuestros guardas de seguridad, que están formados y capacitados para luchar contra la inseguridad en la capital del Colombia”. </w:t>
      </w:r>
    </w:p>
    <w:p w14:paraId="49D8E072" w14:textId="77777777" w:rsidR="00D967E7" w:rsidRDefault="00D967E7" w:rsidP="00D967E7">
      <w:pPr>
        <w:jc w:val="both"/>
        <w:rPr>
          <w:lang w:val="es-ES_tradnl"/>
        </w:rPr>
      </w:pPr>
    </w:p>
    <w:p w14:paraId="6B9AEAE7" w14:textId="77777777" w:rsidR="00D967E7" w:rsidRDefault="00D967E7" w:rsidP="00D967E7">
      <w:pPr>
        <w:jc w:val="both"/>
        <w:rPr>
          <w:lang w:val="es-ES_tradnl"/>
        </w:rPr>
      </w:pPr>
      <w:r>
        <w:rPr>
          <w:lang w:val="es-ES_tradnl"/>
        </w:rPr>
        <w:t xml:space="preserve">Además, la idea de las autoridades es que este sea un piloto de cooperación entre la policía y las empresas de seguridad privada, que pueda ser aplicado en todas las zonas comerciales de Bogotá. La iniciativa también se está desarrollando simultáneamente en el sector del 20 de julio y Fontibón. </w:t>
      </w:r>
    </w:p>
    <w:p w14:paraId="3FA5A8EF" w14:textId="77777777" w:rsidR="00AB58E1" w:rsidRDefault="00AB58E1" w:rsidP="002E60AA">
      <w:pPr>
        <w:jc w:val="both"/>
        <w:rPr>
          <w:lang w:val="es-ES_tradnl"/>
        </w:rPr>
      </w:pPr>
    </w:p>
    <w:p w14:paraId="7CD02974" w14:textId="3CE7C371" w:rsidR="00C62374" w:rsidRPr="002E60AA" w:rsidRDefault="00D967E7">
      <w:pPr>
        <w:jc w:val="both"/>
        <w:rPr>
          <w:lang w:val="es-ES_tradnl"/>
        </w:rPr>
      </w:pPr>
      <w:r>
        <w:rPr>
          <w:noProof/>
        </w:rPr>
        <w:drawing>
          <wp:anchor distT="114300" distB="114300" distL="114300" distR="114300" simplePos="0" relativeHeight="251659264" behindDoc="0" locked="0" layoutInCell="1" hidden="0" allowOverlap="1" wp14:anchorId="449B7CF1" wp14:editId="67CDBEB2">
            <wp:simplePos x="0" y="0"/>
            <wp:positionH relativeFrom="column">
              <wp:posOffset>-1203559</wp:posOffset>
            </wp:positionH>
            <wp:positionV relativeFrom="paragraph">
              <wp:posOffset>221615</wp:posOffset>
            </wp:positionV>
            <wp:extent cx="8092530" cy="1298484"/>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8092530" cy="1298484"/>
                    </a:xfrm>
                    <a:prstGeom prst="rect">
                      <a:avLst/>
                    </a:prstGeom>
                    <a:ln/>
                  </pic:spPr>
                </pic:pic>
              </a:graphicData>
            </a:graphic>
            <wp14:sizeRelH relativeFrom="margin">
              <wp14:pctWidth>0</wp14:pctWidth>
            </wp14:sizeRelH>
            <wp14:sizeRelV relativeFrom="margin">
              <wp14:pctHeight>0</wp14:pctHeight>
            </wp14:sizeRelV>
          </wp:anchor>
        </w:drawing>
      </w:r>
    </w:p>
    <w:p w14:paraId="75D3B8EA" w14:textId="1942CCB0" w:rsidR="00C62374" w:rsidRPr="002E60AA" w:rsidRDefault="00E312FB" w:rsidP="002E60AA">
      <w:pPr>
        <w:jc w:val="both"/>
        <w:rPr>
          <w:lang w:val="es-ES_tradnl"/>
        </w:rPr>
      </w:pPr>
      <w:r>
        <w:rPr>
          <w:noProof/>
        </w:rPr>
        <w:drawing>
          <wp:anchor distT="114300" distB="114300" distL="114300" distR="114300" simplePos="0" relativeHeight="251658240" behindDoc="0" locked="0" layoutInCell="1" hidden="0" allowOverlap="1" wp14:anchorId="36BB5816" wp14:editId="3827D849">
            <wp:simplePos x="0" y="0"/>
            <wp:positionH relativeFrom="page">
              <wp:posOffset>-19050</wp:posOffset>
            </wp:positionH>
            <wp:positionV relativeFrom="page">
              <wp:posOffset>-38100</wp:posOffset>
            </wp:positionV>
            <wp:extent cx="7814945" cy="196596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7814945" cy="1965960"/>
                    </a:xfrm>
                    <a:prstGeom prst="rect">
                      <a:avLst/>
                    </a:prstGeom>
                    <a:ln/>
                  </pic:spPr>
                </pic:pic>
              </a:graphicData>
            </a:graphic>
          </wp:anchor>
        </w:drawing>
      </w:r>
      <w:r w:rsidR="002E60AA">
        <w:rPr>
          <w:lang w:val="es-ES_tradnl"/>
        </w:rPr>
        <w:t xml:space="preserve">  </w:t>
      </w:r>
    </w:p>
    <w:sectPr w:rsidR="00C62374" w:rsidRPr="002E60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AD721" w14:textId="77777777" w:rsidR="00A1294A" w:rsidRDefault="00A1294A" w:rsidP="00E312FB">
      <w:pPr>
        <w:spacing w:line="240" w:lineRule="auto"/>
      </w:pPr>
      <w:r>
        <w:separator/>
      </w:r>
    </w:p>
  </w:endnote>
  <w:endnote w:type="continuationSeparator" w:id="0">
    <w:p w14:paraId="3961FA45" w14:textId="77777777" w:rsidR="00A1294A" w:rsidRDefault="00A1294A" w:rsidP="00E31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BDE7" w14:textId="77777777" w:rsidR="00A1294A" w:rsidRDefault="00A1294A" w:rsidP="00E312FB">
      <w:pPr>
        <w:spacing w:line="240" w:lineRule="auto"/>
      </w:pPr>
      <w:r>
        <w:separator/>
      </w:r>
    </w:p>
  </w:footnote>
  <w:footnote w:type="continuationSeparator" w:id="0">
    <w:p w14:paraId="353AEACD" w14:textId="77777777" w:rsidR="00A1294A" w:rsidRDefault="00A1294A" w:rsidP="00E312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644E5"/>
    <w:multiLevelType w:val="hybridMultilevel"/>
    <w:tmpl w:val="A31E320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49480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74"/>
    <w:rsid w:val="00115AB3"/>
    <w:rsid w:val="00181264"/>
    <w:rsid w:val="001E4DCB"/>
    <w:rsid w:val="001E520A"/>
    <w:rsid w:val="00274171"/>
    <w:rsid w:val="002E60AA"/>
    <w:rsid w:val="0038266A"/>
    <w:rsid w:val="004B383C"/>
    <w:rsid w:val="005B1C4B"/>
    <w:rsid w:val="006014C0"/>
    <w:rsid w:val="006E640D"/>
    <w:rsid w:val="0079041E"/>
    <w:rsid w:val="007D3E41"/>
    <w:rsid w:val="00973FB1"/>
    <w:rsid w:val="0099090B"/>
    <w:rsid w:val="00A1294A"/>
    <w:rsid w:val="00A66A87"/>
    <w:rsid w:val="00AB58E1"/>
    <w:rsid w:val="00AD1E64"/>
    <w:rsid w:val="00AE6CE0"/>
    <w:rsid w:val="00B938E6"/>
    <w:rsid w:val="00C62374"/>
    <w:rsid w:val="00D65748"/>
    <w:rsid w:val="00D967E7"/>
    <w:rsid w:val="00E312FB"/>
    <w:rsid w:val="00E32844"/>
    <w:rsid w:val="00E93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4BCE8"/>
  <w15:docId w15:val="{56E5B2F1-4E52-4939-AE34-80C3CC1D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E312F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312FB"/>
  </w:style>
  <w:style w:type="paragraph" w:styleId="Piedepgina">
    <w:name w:val="footer"/>
    <w:basedOn w:val="Normal"/>
    <w:link w:val="PiedepginaCar"/>
    <w:uiPriority w:val="99"/>
    <w:unhideWhenUsed/>
    <w:rsid w:val="00E312F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312FB"/>
  </w:style>
  <w:style w:type="paragraph" w:styleId="Prrafodelista">
    <w:name w:val="List Paragraph"/>
    <w:basedOn w:val="Normal"/>
    <w:uiPriority w:val="34"/>
    <w:qFormat/>
    <w:rsid w:val="00382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Tatiana Gordillo Castillo</cp:lastModifiedBy>
  <cp:revision>6</cp:revision>
  <dcterms:created xsi:type="dcterms:W3CDTF">2024-05-27T22:20:00Z</dcterms:created>
  <dcterms:modified xsi:type="dcterms:W3CDTF">2024-06-03T23:30:00Z</dcterms:modified>
</cp:coreProperties>
</file>